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4E8E" w:rsidRPr="00E256AC" w14:paraId="6B9C9A10" w14:textId="77777777" w:rsidTr="007340B6">
        <w:trPr>
          <w:cantSplit/>
          <w:trHeight w:val="1134"/>
        </w:trPr>
        <w:tc>
          <w:tcPr>
            <w:tcW w:w="4955" w:type="dxa"/>
          </w:tcPr>
          <w:p w14:paraId="4493083D" w14:textId="77777777" w:rsidR="00524E8E" w:rsidRPr="00E256AC" w:rsidRDefault="00524E8E" w:rsidP="00B621FA">
            <w:pPr>
              <w:spacing w:line="2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dst100006"/>
            <w:bookmarkEnd w:id="0"/>
            <w:r w:rsidRPr="00E25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И МОЛОДЁЖНОЙ ПОЛИТИКИ СВЕРДЛОВСКОЙ ОБЛАСТИ</w:t>
            </w:r>
          </w:p>
          <w:p w14:paraId="57AFD810" w14:textId="77777777" w:rsidR="007340B6" w:rsidRPr="00E256AC" w:rsidRDefault="007340B6" w:rsidP="000F6001">
            <w:pPr>
              <w:spacing w:line="29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0B7BB" w14:textId="77777777" w:rsidR="00524E8E" w:rsidRPr="00E256AC" w:rsidRDefault="00B621FA" w:rsidP="00B621FA">
            <w:pPr>
              <w:spacing w:line="290" w:lineRule="atLeast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466D62"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8E05E3"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г. </w:t>
            </w:r>
            <w:r w:rsidR="007340B6"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E05E3"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956" w:type="dxa"/>
          </w:tcPr>
          <w:p w14:paraId="06953337" w14:textId="77777777" w:rsidR="00524E8E" w:rsidRPr="00E256AC" w:rsidRDefault="00524E8E" w:rsidP="000F6001">
            <w:pPr>
              <w:spacing w:line="29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5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СВЕРДЛОВСКАЯ ОБЛАСТНАЯ ОРГАНИЗАЦИЯ ОБЩЕРОССИЙСКОГО ПРОФСОЮЗА ОБРАЗОВАНИЯ</w:t>
            </w:r>
          </w:p>
          <w:p w14:paraId="24DA73E3" w14:textId="77777777" w:rsidR="00524E8E" w:rsidRPr="00E256AC" w:rsidRDefault="00E256AC" w:rsidP="00E256AC">
            <w:pPr>
              <w:spacing w:line="2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____июня</w:t>
            </w:r>
            <w:r w:rsidR="00524E8E" w:rsidRPr="00E2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14:paraId="71CF4667" w14:textId="77777777" w:rsidR="00524E8E" w:rsidRPr="00E256AC" w:rsidRDefault="00524E8E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CE184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</w:t>
      </w:r>
    </w:p>
    <w:p w14:paraId="49F467C9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</w:p>
    <w:p w14:paraId="403E53E6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управление</w:t>
      </w:r>
    </w:p>
    <w:p w14:paraId="32257C24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руководителям</w:t>
      </w:r>
    </w:p>
    <w:p w14:paraId="631845E5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</w:t>
      </w:r>
    </w:p>
    <w:p w14:paraId="353E53B5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организаций Профсоюза</w:t>
      </w:r>
    </w:p>
    <w:p w14:paraId="331E27B6" w14:textId="77777777" w:rsidR="00C42EB3" w:rsidRPr="00E256AC" w:rsidRDefault="00C42EB3" w:rsidP="000F6001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64C9B" w14:textId="77777777" w:rsidR="00D27186" w:rsidRPr="00E256AC" w:rsidRDefault="00D27186" w:rsidP="000F6001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5A7D4" w14:textId="77777777" w:rsidR="00E256AC" w:rsidRDefault="00E256AC" w:rsidP="00E25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D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Pr="00D665D4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15D461D6" w14:textId="77777777" w:rsidR="00E256AC" w:rsidRDefault="00E256AC" w:rsidP="00E25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D4">
        <w:rPr>
          <w:rFonts w:ascii="Times New Roman" w:hAnsi="Times New Roman" w:cs="Times New Roman"/>
          <w:b/>
          <w:bCs/>
          <w:sz w:val="28"/>
          <w:szCs w:val="28"/>
        </w:rPr>
        <w:t>отпусков педагогических работников</w:t>
      </w:r>
    </w:p>
    <w:p w14:paraId="0FB9FEED" w14:textId="77777777" w:rsidR="00D27186" w:rsidRPr="00E256AC" w:rsidRDefault="00D27186" w:rsidP="000F6001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575B4" w14:textId="77777777" w:rsidR="00E256AC" w:rsidRDefault="00E256AC" w:rsidP="00E25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114 Трудового кодекса Российской Федерации (далее – ТК РФ) работникам предоставляются ежегодные отпуска с сохранением места работы (должности) и среднего заработка.</w:t>
      </w:r>
    </w:p>
    <w:p w14:paraId="4E316FA7" w14:textId="77777777" w:rsidR="00E256AC" w:rsidRDefault="00E256AC" w:rsidP="00E25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733C86">
        <w:rPr>
          <w:rFonts w:ascii="Times New Roman" w:hAnsi="Times New Roman" w:cs="Times New Roman"/>
          <w:sz w:val="28"/>
          <w:szCs w:val="28"/>
        </w:rPr>
        <w:t xml:space="preserve">работникам на основании ст. 334 ТК РФ предоставляется ежегодный основной удлиненный оплачиваемый отпуск, </w:t>
      </w:r>
      <w:hyperlink r:id="rId8" w:history="1">
        <w:r w:rsidRPr="00733C86">
          <w:rPr>
            <w:rFonts w:ascii="Times New Roman" w:hAnsi="Times New Roman" w:cs="Times New Roman"/>
            <w:sz w:val="28"/>
            <w:szCs w:val="28"/>
          </w:rPr>
          <w:t>продолжительность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установлена Постановлением Правительства РФ от 14.05.2015 № 466 «О ежегодных основных удлиненных оплачиваемых отпусках» и составляет 42 или 56 календарных дней.</w:t>
      </w:r>
    </w:p>
    <w:p w14:paraId="59953DD9" w14:textId="77777777" w:rsidR="00E256AC" w:rsidRDefault="00E256AC" w:rsidP="00E25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123 ТК РФ очередность предоставления оплачиваемых отпусков определяется в образовательной организации ежегодно в соответствии с </w:t>
      </w:r>
      <w:hyperlink r:id="rId9" w:history="1">
        <w:r w:rsidRPr="00214B03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214B03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учетом мнения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214B03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 не позднее чем за две недели до наст</w:t>
      </w:r>
      <w:r>
        <w:rPr>
          <w:rFonts w:ascii="Times New Roman" w:hAnsi="Times New Roman" w:cs="Times New Roman"/>
          <w:sz w:val="28"/>
          <w:szCs w:val="28"/>
        </w:rPr>
        <w:t>упления календарного года.</w:t>
      </w:r>
    </w:p>
    <w:p w14:paraId="4D72820D" w14:textId="352AD39F" w:rsidR="00E256AC" w:rsidRDefault="00E256AC" w:rsidP="00E25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для большинства педагогических работников общеобразовательных организаций начало отпуска в соответствии с утвержденными графиками приходится на 29 июня (после </w:t>
      </w:r>
      <w:r w:rsidR="00B14040">
        <w:rPr>
          <w:rFonts w:ascii="Times New Roman" w:hAnsi="Times New Roman" w:cs="Times New Roman"/>
          <w:sz w:val="28"/>
          <w:szCs w:val="28"/>
        </w:rPr>
        <w:t>предполагавшегося</w:t>
      </w:r>
      <w:r>
        <w:rPr>
          <w:rFonts w:ascii="Times New Roman" w:hAnsi="Times New Roman" w:cs="Times New Roman"/>
          <w:sz w:val="28"/>
          <w:szCs w:val="28"/>
        </w:rPr>
        <w:t xml:space="preserve"> завершения основного периода государственной итоговой аттестации и первой смены в лагерях с дневным пребыванием детей).</w:t>
      </w:r>
    </w:p>
    <w:p w14:paraId="3CF40CDB" w14:textId="4459D66B" w:rsidR="0093686F" w:rsidRDefault="00E256AC" w:rsidP="00E25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</w:t>
      </w:r>
      <w:r w:rsidR="00636E48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просвещения России N 237, Рособрнадзора N 588 от 18.05.2020</w:t>
      </w:r>
      <w:r w:rsidR="009368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приказов Министерства просвещения Российской Федерации и Федеральной службы по надзору в сфере образования и науки,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</w:t>
      </w:r>
      <w:r w:rsidR="009368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приказы Министерства просвещения Российской Федерации и Федеральной службы по надзору в сфере образования и науки</w:t>
      </w:r>
    </w:p>
    <w:p w14:paraId="799E091E" w14:textId="77777777" w:rsidR="0093686F" w:rsidRDefault="0093686F" w:rsidP="0093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ноября 2019 г. № 609/1559 «Об утверждении единого расписания и продолжительности проведения единого государственного экзамена по каждому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учебному предмету, требований к использованию средств обучения и воспитания при его проведении в 2020 году»</w:t>
      </w:r>
    </w:p>
    <w:p w14:paraId="3ED0C2C1" w14:textId="77777777" w:rsidR="0093686F" w:rsidRDefault="0093686F" w:rsidP="0093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ноября 2019 г. </w:t>
      </w:r>
      <w:hyperlink r:id="rId10" w:history="1">
        <w:r w:rsidRPr="0093686F">
          <w:rPr>
            <w:rFonts w:ascii="Times New Roman" w:hAnsi="Times New Roman" w:cs="Times New Roman"/>
            <w:sz w:val="28"/>
            <w:szCs w:val="28"/>
          </w:rPr>
          <w:t>N 610/1560</w:t>
        </w:r>
      </w:hyperlink>
      <w:r>
        <w:rPr>
          <w:rFonts w:ascii="Times New Roman" w:hAnsi="Times New Roman" w:cs="Times New Roman"/>
          <w:sz w:val="28"/>
          <w:szCs w:val="28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</w:p>
    <w:p w14:paraId="69CC2D85" w14:textId="77777777" w:rsidR="00E256AC" w:rsidRDefault="00E256AC" w:rsidP="00E25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ноября 2019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 </w:t>
      </w:r>
      <w:r w:rsidR="0093686F">
        <w:rPr>
          <w:rFonts w:ascii="Times New Roman" w:hAnsi="Times New Roman" w:cs="Times New Roman"/>
          <w:sz w:val="28"/>
          <w:szCs w:val="28"/>
        </w:rPr>
        <w:t>были признаны утратившими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B2520" w14:textId="3C0706F1" w:rsidR="0093686F" w:rsidRDefault="0093686F" w:rsidP="0093686F">
      <w:pPr>
        <w:pStyle w:val="af3"/>
        <w:tabs>
          <w:tab w:val="left" w:pos="-1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3686F">
        <w:rPr>
          <w:rFonts w:ascii="Times New Roman" w:hAnsi="Times New Roman" w:cs="Times New Roman"/>
          <w:sz w:val="28"/>
          <w:szCs w:val="28"/>
          <w:lang w:val="ru-RU"/>
        </w:rPr>
        <w:t>Согласно проекту приказа Министерства просвещения Российской Федерации и Федеральной службы по надзору в сфере образования и науки</w:t>
      </w:r>
      <w:r w:rsidR="005A0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9368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 утверждении единого расписания и продолжительности проведения</w:t>
      </w:r>
      <w:r w:rsidR="005A0B0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368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единого  государственного экзамена по каждому учебному предмету, требований к использованию средств обучения и воспитания при его проведении в 2020 году»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основной период проведения Единого государственного экзамена </w:t>
      </w:r>
      <w:r w:rsidR="00877B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(далее – ЕГЭ)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запланирован с 03 по 23 июля 2020 года</w:t>
      </w:r>
      <w:r w:rsidR="008031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в период </w:t>
      </w:r>
      <w:r w:rsidR="00B140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основных</w:t>
      </w:r>
      <w:r w:rsidR="008031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отпуск</w:t>
      </w:r>
      <w:r w:rsidR="00B140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="008031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педагогических работников.</w:t>
      </w:r>
    </w:p>
    <w:p w14:paraId="35CC265A" w14:textId="6B42E10C" w:rsidR="00DC5F13" w:rsidRDefault="00DC5F13" w:rsidP="001E7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РФ 25.05.2020 утверждены «Методические рекомендации 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COVID-19», в соответствии с которыми открытие детских оздоровительных организаций в 2020 году возможно не ранее третьего этапа возобновления деятельности и снятия ограничительных мероприятий (МР 3.1.0178-20. 3.1.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COVID-19, утв. Главным государственным санитарным врачом РФ 08.05.2020)</w:t>
      </w:r>
      <w:r w:rsidR="00877B42">
        <w:rPr>
          <w:rFonts w:ascii="Times New Roman" w:hAnsi="Times New Roman" w:cs="Times New Roman"/>
          <w:sz w:val="28"/>
          <w:szCs w:val="28"/>
        </w:rPr>
        <w:t>.</w:t>
      </w:r>
    </w:p>
    <w:p w14:paraId="73E8097B" w14:textId="6F3B1788" w:rsidR="00E256AC" w:rsidRDefault="00DC5F13" w:rsidP="0093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E256AC" w:rsidRPr="0093686F">
        <w:rPr>
          <w:rFonts w:ascii="Times New Roman" w:hAnsi="Times New Roman" w:cs="Times New Roman"/>
          <w:sz w:val="28"/>
          <w:szCs w:val="28"/>
        </w:rPr>
        <w:t xml:space="preserve">о многих муниципальных образованиях </w:t>
      </w:r>
      <w:r w:rsidR="00E256AC">
        <w:rPr>
          <w:rFonts w:ascii="Times New Roman" w:hAnsi="Times New Roman" w:cs="Times New Roman"/>
          <w:sz w:val="28"/>
          <w:szCs w:val="28"/>
        </w:rPr>
        <w:t>смены в детских оздоровительных лагерях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дневного пребывания, </w:t>
      </w:r>
      <w:r w:rsidR="00877B4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начнутся не ранее июля</w:t>
      </w:r>
      <w:r w:rsidR="00E256AC">
        <w:rPr>
          <w:rFonts w:ascii="Times New Roman" w:hAnsi="Times New Roman" w:cs="Times New Roman"/>
          <w:sz w:val="28"/>
          <w:szCs w:val="28"/>
        </w:rPr>
        <w:t>.</w:t>
      </w:r>
    </w:p>
    <w:p w14:paraId="67A8A969" w14:textId="1F429D09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период после окончания учебного года до начала периода ЕГЭ и летней оздоровительной кампании для педагогов будет сложно обеспечить необходимый объем педагогической, методической, организационной и иной работы в соответствии с  их должностными обязанностями и нагрузкой, установленной при тарификации на 2019-2020 учебный год. В данной ситуации возможно предоставить педагогическим работникам с их согласия часть ежегодного удлинённого оплачиваемого отпуска на этот период.</w:t>
      </w:r>
    </w:p>
    <w:p w14:paraId="4C7816A2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91780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123 ТК РФ график отпусков обязателен как для работодателя, так и для работника. </w:t>
      </w:r>
    </w:p>
    <w:p w14:paraId="15D74A64" w14:textId="77777777" w:rsidR="00B14040" w:rsidRPr="00214B03" w:rsidRDefault="00B14040" w:rsidP="00B14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в соответствии со ст. 124 ТК РФ </w:t>
      </w:r>
      <w:r w:rsidRPr="00214B03">
        <w:rPr>
          <w:rFonts w:ascii="Times New Roman" w:hAnsi="Times New Roman" w:cs="Times New Roman"/>
          <w:b/>
          <w:bCs/>
          <w:sz w:val="28"/>
          <w:szCs w:val="28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214B03">
        <w:rPr>
          <w:rFonts w:ascii="Times New Roman" w:hAnsi="Times New Roman" w:cs="Times New Roman"/>
          <w:b/>
          <w:bCs/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4D9D57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в государственной итоговой аттестации является исполнением государственных обязанностей, на время которой они освобождаются от основной работы и с сохранением места работы и (в случае наличия соответствующей гарантии в Коллективном договоре, Соглашениях) среднего заработка.</w:t>
      </w:r>
    </w:p>
    <w:p w14:paraId="5F9A0997" w14:textId="106A440C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изменение сроков проведения государственной итоговой аттестацией может являться основанием внесения изменений в график отпусков. Учитывая особенности 2020 года, отпуск педагогических работников целесообразно разделить на 2 части.</w:t>
      </w:r>
    </w:p>
    <w:p w14:paraId="336ED0C7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C43DA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125 ТК РФ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14:paraId="31D3C8B4" w14:textId="77777777" w:rsidR="00B14040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(по соглашению сторон) в утверждённый в образовательной организации график отпусков и разделения отпуска педагогических работников на 2 части будет обеспечена возможность полного использования отпуска педагогическими работниками за 2020 год, а также проведения ЕГЭ и летнего оздоровления детей без сбоев.</w:t>
      </w:r>
    </w:p>
    <w:p w14:paraId="24C7784F" w14:textId="77777777" w:rsidR="00B14040" w:rsidRPr="0095008D" w:rsidRDefault="00B14040" w:rsidP="00B14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отзыв работника из отпуска допускается только с его согласия, кроме того при этом неиспользованная в связи с этим часть отпуска </w:t>
      </w:r>
      <w:r w:rsidRPr="0095008D">
        <w:rPr>
          <w:rFonts w:ascii="Times New Roman" w:hAnsi="Times New Roman" w:cs="Times New Roman"/>
          <w:b/>
          <w:bCs/>
          <w:sz w:val="28"/>
          <w:szCs w:val="28"/>
        </w:rPr>
        <w:t>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сложно будет реализовать с учетом специфики работы образовательной организации.</w:t>
      </w:r>
    </w:p>
    <w:p w14:paraId="32D4B49C" w14:textId="77777777" w:rsidR="008E05E3" w:rsidRPr="00E256AC" w:rsidRDefault="008E05E3" w:rsidP="000F6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19718" w14:textId="77777777" w:rsidR="008E05E3" w:rsidRPr="00E256AC" w:rsidRDefault="008E05E3" w:rsidP="000F6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F7BDB" w:rsidRPr="00E256AC" w14:paraId="392FD611" w14:textId="77777777" w:rsidTr="008E05E3">
        <w:tc>
          <w:tcPr>
            <w:tcW w:w="4955" w:type="dxa"/>
          </w:tcPr>
          <w:p w14:paraId="14AE4611" w14:textId="77777777" w:rsidR="008E05E3" w:rsidRPr="00E256AC" w:rsidRDefault="008E05E3" w:rsidP="00E256A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14:paraId="7CC2C58D" w14:textId="77777777" w:rsidR="008E05E3" w:rsidRPr="00E256AC" w:rsidRDefault="008E05E3" w:rsidP="00E256A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образования и молодёжной политики Свердловской области</w:t>
            </w:r>
          </w:p>
          <w:p w14:paraId="5721A815" w14:textId="77777777" w:rsidR="008E05E3" w:rsidRPr="00E256AC" w:rsidRDefault="008E05E3" w:rsidP="00E256A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A2331" w14:textId="77777777" w:rsidR="008E05E3" w:rsidRPr="00E256AC" w:rsidRDefault="008E05E3" w:rsidP="00E256AC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 xml:space="preserve">____________ Ю.И. </w:t>
            </w:r>
            <w:proofErr w:type="spellStart"/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Биктуганов</w:t>
            </w:r>
            <w:proofErr w:type="spellEnd"/>
          </w:p>
        </w:tc>
        <w:tc>
          <w:tcPr>
            <w:tcW w:w="4956" w:type="dxa"/>
          </w:tcPr>
          <w:p w14:paraId="6E64E86A" w14:textId="77777777" w:rsidR="008E05E3" w:rsidRPr="00E256AC" w:rsidRDefault="008E05E3" w:rsidP="000F600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0350DA4" w14:textId="77777777" w:rsidR="005C6C9D" w:rsidRPr="00E256AC" w:rsidRDefault="008E05E3" w:rsidP="000F600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областной организации Общероссийского Профсоюза образования</w:t>
            </w:r>
          </w:p>
          <w:p w14:paraId="7E590C0A" w14:textId="77777777" w:rsidR="008E05E3" w:rsidRPr="00E256AC" w:rsidRDefault="008E05E3" w:rsidP="000F600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AC">
              <w:rPr>
                <w:rFonts w:ascii="Times New Roman" w:hAnsi="Times New Roman" w:cs="Times New Roman"/>
                <w:sz w:val="28"/>
                <w:szCs w:val="28"/>
              </w:rPr>
              <w:t>_____________ Т.Е. Трошкина</w:t>
            </w:r>
          </w:p>
        </w:tc>
      </w:tr>
    </w:tbl>
    <w:p w14:paraId="7B341C85" w14:textId="77777777" w:rsidR="008E05E3" w:rsidRPr="00E256AC" w:rsidRDefault="008E05E3" w:rsidP="00E9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5E3" w:rsidRPr="00E256AC" w:rsidSect="00C87092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7A35" w14:textId="77777777" w:rsidR="00877B42" w:rsidRDefault="00877B42" w:rsidP="008E05E3">
      <w:pPr>
        <w:spacing w:after="0" w:line="240" w:lineRule="auto"/>
      </w:pPr>
      <w:r>
        <w:separator/>
      </w:r>
    </w:p>
  </w:endnote>
  <w:endnote w:type="continuationSeparator" w:id="0">
    <w:p w14:paraId="7799F7B7" w14:textId="77777777" w:rsidR="00877B42" w:rsidRDefault="00877B42" w:rsidP="008E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0C0F" w14:textId="77777777" w:rsidR="00877B42" w:rsidRDefault="00877B42" w:rsidP="008E05E3">
      <w:pPr>
        <w:spacing w:after="0" w:line="240" w:lineRule="auto"/>
      </w:pPr>
      <w:r>
        <w:separator/>
      </w:r>
    </w:p>
  </w:footnote>
  <w:footnote w:type="continuationSeparator" w:id="0">
    <w:p w14:paraId="0FD77B25" w14:textId="77777777" w:rsidR="00877B42" w:rsidRDefault="00877B42" w:rsidP="008E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37941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278B4A3" w14:textId="77777777" w:rsidR="00877B42" w:rsidRPr="00C87092" w:rsidRDefault="00877B42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8709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8709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8709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8709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BB6B3F8" w14:textId="77777777" w:rsidR="00877B42" w:rsidRDefault="00877B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D6028"/>
    <w:multiLevelType w:val="hybridMultilevel"/>
    <w:tmpl w:val="CF4C337E"/>
    <w:lvl w:ilvl="0" w:tplc="7FE4F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4DF"/>
    <w:rsid w:val="0000111A"/>
    <w:rsid w:val="00067D05"/>
    <w:rsid w:val="0008247F"/>
    <w:rsid w:val="00091097"/>
    <w:rsid w:val="000B79B2"/>
    <w:rsid w:val="000C0CB2"/>
    <w:rsid w:val="000F350B"/>
    <w:rsid w:val="000F6001"/>
    <w:rsid w:val="00123DF3"/>
    <w:rsid w:val="001377D3"/>
    <w:rsid w:val="00173391"/>
    <w:rsid w:val="00175E44"/>
    <w:rsid w:val="00182A56"/>
    <w:rsid w:val="00195F71"/>
    <w:rsid w:val="001A5DCD"/>
    <w:rsid w:val="001A67D1"/>
    <w:rsid w:val="001E7090"/>
    <w:rsid w:val="002105D5"/>
    <w:rsid w:val="00220845"/>
    <w:rsid w:val="00233904"/>
    <w:rsid w:val="00255236"/>
    <w:rsid w:val="00280B14"/>
    <w:rsid w:val="002A7848"/>
    <w:rsid w:val="002D776D"/>
    <w:rsid w:val="002F3493"/>
    <w:rsid w:val="0030293D"/>
    <w:rsid w:val="0031610C"/>
    <w:rsid w:val="003270F0"/>
    <w:rsid w:val="00337236"/>
    <w:rsid w:val="00370AF9"/>
    <w:rsid w:val="0039731E"/>
    <w:rsid w:val="003D3B40"/>
    <w:rsid w:val="003E5D45"/>
    <w:rsid w:val="003E6422"/>
    <w:rsid w:val="00416224"/>
    <w:rsid w:val="00431198"/>
    <w:rsid w:val="004460FF"/>
    <w:rsid w:val="00450806"/>
    <w:rsid w:val="00466D62"/>
    <w:rsid w:val="004761A3"/>
    <w:rsid w:val="00480B17"/>
    <w:rsid w:val="004D1F52"/>
    <w:rsid w:val="004D6518"/>
    <w:rsid w:val="004D6527"/>
    <w:rsid w:val="004E2FAB"/>
    <w:rsid w:val="004E5CB0"/>
    <w:rsid w:val="004E624D"/>
    <w:rsid w:val="004F150C"/>
    <w:rsid w:val="00505C4D"/>
    <w:rsid w:val="00512BA9"/>
    <w:rsid w:val="00524BFF"/>
    <w:rsid w:val="00524E8E"/>
    <w:rsid w:val="00555E70"/>
    <w:rsid w:val="00564010"/>
    <w:rsid w:val="00574971"/>
    <w:rsid w:val="00595F34"/>
    <w:rsid w:val="005A0B0A"/>
    <w:rsid w:val="005B73F0"/>
    <w:rsid w:val="005C5C6A"/>
    <w:rsid w:val="005C6C9D"/>
    <w:rsid w:val="005E656D"/>
    <w:rsid w:val="00612F75"/>
    <w:rsid w:val="00627CCA"/>
    <w:rsid w:val="00636E48"/>
    <w:rsid w:val="00683D7C"/>
    <w:rsid w:val="006D30A7"/>
    <w:rsid w:val="006E0BFC"/>
    <w:rsid w:val="00702926"/>
    <w:rsid w:val="007340B6"/>
    <w:rsid w:val="0075249C"/>
    <w:rsid w:val="00755392"/>
    <w:rsid w:val="0076539F"/>
    <w:rsid w:val="00766297"/>
    <w:rsid w:val="007B5406"/>
    <w:rsid w:val="007D749F"/>
    <w:rsid w:val="007F28E7"/>
    <w:rsid w:val="007F33BA"/>
    <w:rsid w:val="007F7BDB"/>
    <w:rsid w:val="008031C0"/>
    <w:rsid w:val="008264D9"/>
    <w:rsid w:val="00856B45"/>
    <w:rsid w:val="0086534D"/>
    <w:rsid w:val="0086545D"/>
    <w:rsid w:val="008739DF"/>
    <w:rsid w:val="00874FE2"/>
    <w:rsid w:val="00877B42"/>
    <w:rsid w:val="00896416"/>
    <w:rsid w:val="00897553"/>
    <w:rsid w:val="008B1EBC"/>
    <w:rsid w:val="008E05E3"/>
    <w:rsid w:val="008E64DF"/>
    <w:rsid w:val="008F4811"/>
    <w:rsid w:val="008F7666"/>
    <w:rsid w:val="00911622"/>
    <w:rsid w:val="00915994"/>
    <w:rsid w:val="0093686F"/>
    <w:rsid w:val="009723BD"/>
    <w:rsid w:val="00977E49"/>
    <w:rsid w:val="00980F79"/>
    <w:rsid w:val="00992F7C"/>
    <w:rsid w:val="009A1A1B"/>
    <w:rsid w:val="009B2248"/>
    <w:rsid w:val="009B3AB4"/>
    <w:rsid w:val="009D7A4F"/>
    <w:rsid w:val="009F2DCA"/>
    <w:rsid w:val="00A016E8"/>
    <w:rsid w:val="00A23198"/>
    <w:rsid w:val="00A31B0A"/>
    <w:rsid w:val="00A36010"/>
    <w:rsid w:val="00A40F61"/>
    <w:rsid w:val="00A566E6"/>
    <w:rsid w:val="00A728E0"/>
    <w:rsid w:val="00A929D5"/>
    <w:rsid w:val="00A95FAE"/>
    <w:rsid w:val="00AB4D07"/>
    <w:rsid w:val="00AD46EE"/>
    <w:rsid w:val="00AD71CC"/>
    <w:rsid w:val="00B14040"/>
    <w:rsid w:val="00B162C7"/>
    <w:rsid w:val="00B22325"/>
    <w:rsid w:val="00B26135"/>
    <w:rsid w:val="00B368C8"/>
    <w:rsid w:val="00B54142"/>
    <w:rsid w:val="00B621FA"/>
    <w:rsid w:val="00B72CE5"/>
    <w:rsid w:val="00B75F0A"/>
    <w:rsid w:val="00B926F1"/>
    <w:rsid w:val="00B9353E"/>
    <w:rsid w:val="00B95D73"/>
    <w:rsid w:val="00B95F8E"/>
    <w:rsid w:val="00BD04FE"/>
    <w:rsid w:val="00BD7267"/>
    <w:rsid w:val="00C23C60"/>
    <w:rsid w:val="00C427F3"/>
    <w:rsid w:val="00C42EB3"/>
    <w:rsid w:val="00C5037B"/>
    <w:rsid w:val="00C87092"/>
    <w:rsid w:val="00C916D7"/>
    <w:rsid w:val="00CA357E"/>
    <w:rsid w:val="00CB5655"/>
    <w:rsid w:val="00CE1C88"/>
    <w:rsid w:val="00D0756F"/>
    <w:rsid w:val="00D27186"/>
    <w:rsid w:val="00D31CB6"/>
    <w:rsid w:val="00D47D4A"/>
    <w:rsid w:val="00D72682"/>
    <w:rsid w:val="00D8221E"/>
    <w:rsid w:val="00D847A6"/>
    <w:rsid w:val="00DA0BE8"/>
    <w:rsid w:val="00DB6FC1"/>
    <w:rsid w:val="00DC5F13"/>
    <w:rsid w:val="00DF42F9"/>
    <w:rsid w:val="00E035AC"/>
    <w:rsid w:val="00E2030E"/>
    <w:rsid w:val="00E22B40"/>
    <w:rsid w:val="00E237E5"/>
    <w:rsid w:val="00E256AC"/>
    <w:rsid w:val="00E522F3"/>
    <w:rsid w:val="00E82CE1"/>
    <w:rsid w:val="00E935E1"/>
    <w:rsid w:val="00EF1692"/>
    <w:rsid w:val="00F118F2"/>
    <w:rsid w:val="00F24EF9"/>
    <w:rsid w:val="00F3059A"/>
    <w:rsid w:val="00F30B84"/>
    <w:rsid w:val="00F310E6"/>
    <w:rsid w:val="00F405F2"/>
    <w:rsid w:val="00F87CC0"/>
    <w:rsid w:val="00F906C7"/>
    <w:rsid w:val="00FB1AB2"/>
    <w:rsid w:val="00FB64C1"/>
    <w:rsid w:val="00FD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DED"/>
  <w15:docId w15:val="{404861D6-8C25-44D3-9203-2312223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42EB3"/>
  </w:style>
  <w:style w:type="character" w:customStyle="1" w:styleId="nobr">
    <w:name w:val="nobr"/>
    <w:basedOn w:val="a0"/>
    <w:rsid w:val="00C42EB3"/>
  </w:style>
  <w:style w:type="character" w:styleId="a3">
    <w:name w:val="Hyperlink"/>
    <w:basedOn w:val="a0"/>
    <w:uiPriority w:val="99"/>
    <w:unhideWhenUsed/>
    <w:rsid w:val="00C42E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B45"/>
    <w:rPr>
      <w:b/>
      <w:bCs/>
    </w:rPr>
  </w:style>
  <w:style w:type="table" w:styleId="a6">
    <w:name w:val="Table Grid"/>
    <w:basedOn w:val="a1"/>
    <w:uiPriority w:val="39"/>
    <w:rsid w:val="0052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5E3"/>
  </w:style>
  <w:style w:type="paragraph" w:styleId="a9">
    <w:name w:val="footer"/>
    <w:basedOn w:val="a"/>
    <w:link w:val="aa"/>
    <w:uiPriority w:val="99"/>
    <w:unhideWhenUsed/>
    <w:rsid w:val="008E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5E3"/>
  </w:style>
  <w:style w:type="paragraph" w:styleId="ab">
    <w:name w:val="Balloon Text"/>
    <w:basedOn w:val="a"/>
    <w:link w:val="ac"/>
    <w:uiPriority w:val="99"/>
    <w:semiHidden/>
    <w:unhideWhenUsed/>
    <w:rsid w:val="0097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23B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80B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E935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35E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35E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35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35E1"/>
    <w:rPr>
      <w:b/>
      <w:bCs/>
      <w:sz w:val="20"/>
      <w:szCs w:val="20"/>
    </w:rPr>
  </w:style>
  <w:style w:type="paragraph" w:customStyle="1" w:styleId="af3">
    <w:name w:val="Знак"/>
    <w:basedOn w:val="a"/>
    <w:rsid w:val="0093686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6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8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38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301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80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863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9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C358FA0B3B256C48F718CC3560824F5C7DDCB0C3C637B926A515F28AFF1EA2F5209B47E6A9820217BE1499A18934405B69952C693B5002F4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FCA9FAF2FEEBB06E37FD56D236694A147F8674F7B69597BE0AFCF72267836CCCDA44A7580A3655AA827FDCEZ4P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3140330F0CD3A852E386A0A0F56C7764225C51B08266A6DDA9BC739C6F695041B128FB6ED7B4058739186F7527E66748A7A60F080D4L90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DCBD-E074-4F89-9DA4-C339D0AF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Трошкин</dc:creator>
  <cp:keywords/>
  <dc:description/>
  <cp:lastModifiedBy>Татьяна</cp:lastModifiedBy>
  <cp:revision>14</cp:revision>
  <cp:lastPrinted>2020-04-16T06:09:00Z</cp:lastPrinted>
  <dcterms:created xsi:type="dcterms:W3CDTF">2020-04-16T06:10:00Z</dcterms:created>
  <dcterms:modified xsi:type="dcterms:W3CDTF">2020-06-01T08:26:00Z</dcterms:modified>
</cp:coreProperties>
</file>