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524E8E" w:rsidRPr="00E256AC" w14:paraId="6B9C9A10" w14:textId="77777777" w:rsidTr="007340B6">
        <w:trPr>
          <w:cantSplit/>
          <w:trHeight w:val="1134"/>
        </w:trPr>
        <w:tc>
          <w:tcPr>
            <w:tcW w:w="4955" w:type="dxa"/>
          </w:tcPr>
          <w:p w14:paraId="4493083D" w14:textId="77777777" w:rsidR="00524E8E" w:rsidRPr="00E256AC" w:rsidRDefault="00524E8E" w:rsidP="00B621FA">
            <w:pPr>
              <w:spacing w:line="29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dst100006"/>
            <w:bookmarkEnd w:id="0"/>
            <w:r w:rsidRPr="00E256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ОБРАЗОВАНИЯ И МОЛОДЁЖНОЙ ПОЛИТИКИ СВЕРДЛОВСКОЙ ОБЛАСТИ</w:t>
            </w:r>
          </w:p>
          <w:p w14:paraId="57AFD810" w14:textId="77777777" w:rsidR="007340B6" w:rsidRPr="00E256AC" w:rsidRDefault="007340B6" w:rsidP="000F6001">
            <w:pPr>
              <w:spacing w:line="29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00B7BB" w14:textId="77777777" w:rsidR="00524E8E" w:rsidRPr="00E256AC" w:rsidRDefault="00B621FA" w:rsidP="00B621FA">
            <w:pPr>
              <w:spacing w:line="290" w:lineRule="atLeast"/>
              <w:ind w:firstLine="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="00466D62" w:rsidRPr="00E25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E25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="008E05E3" w:rsidRPr="00E25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г. </w:t>
            </w:r>
            <w:r w:rsidR="007340B6" w:rsidRPr="00E25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8E05E3" w:rsidRPr="00E25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4956" w:type="dxa"/>
          </w:tcPr>
          <w:p w14:paraId="06953337" w14:textId="77777777" w:rsidR="00524E8E" w:rsidRPr="00E256AC" w:rsidRDefault="00524E8E" w:rsidP="000F6001">
            <w:pPr>
              <w:spacing w:line="290" w:lineRule="atLeast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56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СВЕРДЛОВСКАЯ ОБЛАСТНАЯ ОРГАНИЗАЦИЯ ОБЩЕРОССИЙСКОГО ПРОФСОЮЗА ОБРАЗОВАНИЯ</w:t>
            </w:r>
          </w:p>
          <w:p w14:paraId="24DA73E3" w14:textId="77777777" w:rsidR="00524E8E" w:rsidRPr="00E256AC" w:rsidRDefault="00E256AC" w:rsidP="00E256AC">
            <w:pPr>
              <w:spacing w:line="29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____июня</w:t>
            </w:r>
            <w:r w:rsidR="00524E8E" w:rsidRPr="00E25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</w:tc>
      </w:tr>
    </w:tbl>
    <w:p w14:paraId="71CF4667" w14:textId="77777777" w:rsidR="00524E8E" w:rsidRPr="00E256AC" w:rsidRDefault="00524E8E" w:rsidP="000F6001">
      <w:pPr>
        <w:shd w:val="clear" w:color="auto" w:fill="FFFFFF"/>
        <w:spacing w:after="0" w:line="29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CCE184" w14:textId="77777777" w:rsidR="00C42EB3" w:rsidRPr="00E256AC" w:rsidRDefault="00C42EB3" w:rsidP="000F6001">
      <w:pPr>
        <w:shd w:val="clear" w:color="auto" w:fill="FFFFFF"/>
        <w:spacing w:after="0" w:line="29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органов</w:t>
      </w:r>
    </w:p>
    <w:p w14:paraId="49F467C9" w14:textId="77777777" w:rsidR="00C42EB3" w:rsidRPr="00E256AC" w:rsidRDefault="00C42EB3" w:rsidP="000F6001">
      <w:pPr>
        <w:shd w:val="clear" w:color="auto" w:fill="FFFFFF"/>
        <w:spacing w:after="0" w:line="29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самоуправления,</w:t>
      </w:r>
    </w:p>
    <w:p w14:paraId="403E53E6" w14:textId="77777777" w:rsidR="00C42EB3" w:rsidRPr="00E256AC" w:rsidRDefault="00C42EB3" w:rsidP="000F6001">
      <w:pPr>
        <w:shd w:val="clear" w:color="auto" w:fill="FFFFFF"/>
        <w:spacing w:after="0" w:line="29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управление</w:t>
      </w:r>
    </w:p>
    <w:p w14:paraId="32257C24" w14:textId="77777777" w:rsidR="00C42EB3" w:rsidRPr="00E256AC" w:rsidRDefault="00C42EB3" w:rsidP="000F6001">
      <w:pPr>
        <w:shd w:val="clear" w:color="auto" w:fill="FFFFFF"/>
        <w:spacing w:after="0" w:line="29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образования, руководителям</w:t>
      </w:r>
    </w:p>
    <w:p w14:paraId="631845E5" w14:textId="77777777" w:rsidR="00C42EB3" w:rsidRPr="00E256AC" w:rsidRDefault="00C42EB3" w:rsidP="000F6001">
      <w:pPr>
        <w:shd w:val="clear" w:color="auto" w:fill="FFFFFF"/>
        <w:spacing w:after="0" w:line="29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организаций,</w:t>
      </w:r>
    </w:p>
    <w:p w14:paraId="353E53B5" w14:textId="77777777" w:rsidR="00C42EB3" w:rsidRPr="00E256AC" w:rsidRDefault="00C42EB3" w:rsidP="000F6001">
      <w:pPr>
        <w:shd w:val="clear" w:color="auto" w:fill="FFFFFF"/>
        <w:spacing w:after="0" w:line="29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председателям организаций Профсоюза</w:t>
      </w:r>
    </w:p>
    <w:p w14:paraId="331E27B6" w14:textId="77777777" w:rsidR="00C42EB3" w:rsidRPr="00E256AC" w:rsidRDefault="00C42EB3" w:rsidP="000F6001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64C9B" w14:textId="77777777" w:rsidR="00D27186" w:rsidRPr="00E256AC" w:rsidRDefault="00D27186" w:rsidP="000F6001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15A7D4" w14:textId="77777777" w:rsidR="00E256AC" w:rsidRDefault="00E256AC" w:rsidP="00E256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65D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</w:t>
      </w:r>
      <w:r w:rsidRPr="00D665D4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14:paraId="15D461D6" w14:textId="77777777" w:rsidR="00E256AC" w:rsidRDefault="00E256AC" w:rsidP="00E256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65D4">
        <w:rPr>
          <w:rFonts w:ascii="Times New Roman" w:hAnsi="Times New Roman" w:cs="Times New Roman"/>
          <w:b/>
          <w:bCs/>
          <w:sz w:val="28"/>
          <w:szCs w:val="28"/>
        </w:rPr>
        <w:t>отпусков педагогических работников</w:t>
      </w:r>
    </w:p>
    <w:p w14:paraId="0FB9FEED" w14:textId="77777777" w:rsidR="00D27186" w:rsidRPr="00E256AC" w:rsidRDefault="00D27186" w:rsidP="000F6001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575B4" w14:textId="77777777" w:rsidR="00E256AC" w:rsidRDefault="00E256AC" w:rsidP="00E25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114 Трудового кодекса Российской Федерации (далее – ТК РФ) работникам предоставляются ежегодные отпуска с сохранением места работы (должности) и среднего заработка.</w:t>
      </w:r>
    </w:p>
    <w:p w14:paraId="4E316FA7" w14:textId="77777777" w:rsidR="00E256AC" w:rsidRDefault="00E256AC" w:rsidP="00E25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Педагогическим </w:t>
      </w:r>
      <w:r w:rsidRPr="00733C86">
        <w:rPr>
          <w:rFonts w:ascii="Times New Roman" w:hAnsi="Times New Roman" w:cs="Times New Roman"/>
          <w:sz w:val="28"/>
          <w:szCs w:val="28"/>
        </w:rPr>
        <w:t xml:space="preserve">работникам на основании ст. 334 ТК РФ предоставляется ежегодный основной удлиненный оплачиваемый отпуск, </w:t>
      </w:r>
      <w:hyperlink r:id="rId8" w:history="1">
        <w:r w:rsidRPr="00733C86">
          <w:rPr>
            <w:rFonts w:ascii="Times New Roman" w:hAnsi="Times New Roman" w:cs="Times New Roman"/>
            <w:sz w:val="28"/>
            <w:szCs w:val="28"/>
          </w:rPr>
          <w:t>продолжительность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которого установлена Постановлением Правительства РФ от 14.05.2015 № 466 «О ежегодных основных удлиненных оплачиваемых отпусках» и составляет 42 или 56 календарных дней.</w:t>
      </w:r>
    </w:p>
    <w:p w14:paraId="59953DD9" w14:textId="77777777" w:rsidR="00E256AC" w:rsidRDefault="00E256AC" w:rsidP="00E25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ст. 123 ТК РФ очередность предоставления оплачиваемых отпусков определяется в образовательной организации ежегодно в соответствии с </w:t>
      </w:r>
      <w:hyperlink r:id="rId9" w:history="1">
        <w:r w:rsidRPr="00214B03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Pr="00214B03">
        <w:rPr>
          <w:rFonts w:ascii="Times New Roman" w:hAnsi="Times New Roman" w:cs="Times New Roman"/>
          <w:sz w:val="28"/>
          <w:szCs w:val="28"/>
        </w:rPr>
        <w:t xml:space="preserve"> отпусков, утверждаемым работодателем с учетом мнения </w:t>
      </w:r>
      <w:r>
        <w:rPr>
          <w:rFonts w:ascii="Times New Roman" w:hAnsi="Times New Roman" w:cs="Times New Roman"/>
          <w:sz w:val="28"/>
          <w:szCs w:val="28"/>
        </w:rPr>
        <w:t xml:space="preserve">(по согласованию) </w:t>
      </w:r>
      <w:r w:rsidRPr="00214B03">
        <w:rPr>
          <w:rFonts w:ascii="Times New Roman" w:hAnsi="Times New Roman" w:cs="Times New Roman"/>
          <w:sz w:val="28"/>
          <w:szCs w:val="28"/>
        </w:rPr>
        <w:t>выборного органа первичной профсоюзной организации не позднее чем за две недели до наст</w:t>
      </w:r>
      <w:r>
        <w:rPr>
          <w:rFonts w:ascii="Times New Roman" w:hAnsi="Times New Roman" w:cs="Times New Roman"/>
          <w:sz w:val="28"/>
          <w:szCs w:val="28"/>
        </w:rPr>
        <w:t>упления календарного года.</w:t>
      </w:r>
    </w:p>
    <w:p w14:paraId="4D72820D" w14:textId="352AD39F" w:rsidR="00E256AC" w:rsidRDefault="00E256AC" w:rsidP="00E25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для большинства педагогических работников общеобразовательных организаций начало отпуска в соответствии с утвержденными графиками приходится на 29 июня (после </w:t>
      </w:r>
      <w:r w:rsidR="00B14040">
        <w:rPr>
          <w:rFonts w:ascii="Times New Roman" w:hAnsi="Times New Roman" w:cs="Times New Roman"/>
          <w:sz w:val="28"/>
          <w:szCs w:val="28"/>
        </w:rPr>
        <w:t>предполагавшегося</w:t>
      </w:r>
      <w:r>
        <w:rPr>
          <w:rFonts w:ascii="Times New Roman" w:hAnsi="Times New Roman" w:cs="Times New Roman"/>
          <w:sz w:val="28"/>
          <w:szCs w:val="28"/>
        </w:rPr>
        <w:t xml:space="preserve"> завершения основного периода государственной итоговой аттестации и первой смены в лагерях с дневным пребыванием детей).</w:t>
      </w:r>
    </w:p>
    <w:p w14:paraId="3CF40CDB" w14:textId="4459D66B" w:rsidR="0093686F" w:rsidRDefault="00E256AC" w:rsidP="00E25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</w:t>
      </w:r>
      <w:r w:rsidR="00636E48">
        <w:rPr>
          <w:rFonts w:ascii="Times New Roman" w:hAnsi="Times New Roman" w:cs="Times New Roman"/>
          <w:sz w:val="28"/>
          <w:szCs w:val="28"/>
        </w:rPr>
        <w:t xml:space="preserve">истерства </w:t>
      </w:r>
      <w:r>
        <w:rPr>
          <w:rFonts w:ascii="Times New Roman" w:hAnsi="Times New Roman" w:cs="Times New Roman"/>
          <w:sz w:val="28"/>
          <w:szCs w:val="28"/>
        </w:rPr>
        <w:t>просвещения России N 237, Рособрнадзора N 588 от 18.05.2020</w:t>
      </w:r>
      <w:r w:rsidR="0093686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признании утратившими силу некоторых приказов Министерства просвещения Российской Федерации и Федеральной службы по надзору в сфере образования и науки, утверждающих единое расписание государственной итоговой аттестации по образовательным программам основного общего и среднего общего образования и продолжительность экзаменов по каждому учебному предмету</w:t>
      </w:r>
      <w:r w:rsidR="0093686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приказы Министерства просвещения Российской Федерации и Федеральной службы по надзору в сфере образования и науки</w:t>
      </w:r>
    </w:p>
    <w:p w14:paraId="799E091E" w14:textId="77777777" w:rsidR="0093686F" w:rsidRDefault="0093686F" w:rsidP="00936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 ноября 2019 г. № 609/1559 «Об утверждении единого расписания и продолжительности проведения единого государственного экзамена по каждому </w:t>
      </w:r>
      <w:r>
        <w:rPr>
          <w:rFonts w:ascii="Times New Roman" w:hAnsi="Times New Roman" w:cs="Times New Roman"/>
          <w:sz w:val="28"/>
          <w:szCs w:val="28"/>
        </w:rPr>
        <w:lastRenderedPageBreak/>
        <w:t>учебному предмету, требований к использованию средств обучения и воспитания при его проведении в 2020 году»</w:t>
      </w:r>
    </w:p>
    <w:p w14:paraId="3ED0C2C1" w14:textId="77777777" w:rsidR="0093686F" w:rsidRDefault="0093686F" w:rsidP="00936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 ноября 2019 г. </w:t>
      </w:r>
      <w:hyperlink r:id="rId10" w:history="1">
        <w:r w:rsidRPr="0093686F">
          <w:rPr>
            <w:rFonts w:ascii="Times New Roman" w:hAnsi="Times New Roman" w:cs="Times New Roman"/>
            <w:sz w:val="28"/>
            <w:szCs w:val="28"/>
          </w:rPr>
          <w:t>N 610/1560</w:t>
        </w:r>
      </w:hyperlink>
      <w:r>
        <w:rPr>
          <w:rFonts w:ascii="Times New Roman" w:hAnsi="Times New Roman" w:cs="Times New Roman"/>
          <w:sz w:val="28"/>
          <w:szCs w:val="28"/>
        </w:rPr>
        <w:t>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2020 году»</w:t>
      </w:r>
    </w:p>
    <w:p w14:paraId="69CC2D85" w14:textId="77777777" w:rsidR="00E256AC" w:rsidRDefault="00E256AC" w:rsidP="00E25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 ноября 2019 г. № 611/1561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2020 году» </w:t>
      </w:r>
      <w:r w:rsidR="0093686F">
        <w:rPr>
          <w:rFonts w:ascii="Times New Roman" w:hAnsi="Times New Roman" w:cs="Times New Roman"/>
          <w:sz w:val="28"/>
          <w:szCs w:val="28"/>
        </w:rPr>
        <w:t>были признаны утратившими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FB2520" w14:textId="3C0706F1" w:rsidR="0093686F" w:rsidRDefault="0093686F" w:rsidP="0093686F">
      <w:pPr>
        <w:pStyle w:val="af3"/>
        <w:tabs>
          <w:tab w:val="left" w:pos="-10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93686F">
        <w:rPr>
          <w:rFonts w:ascii="Times New Roman" w:hAnsi="Times New Roman" w:cs="Times New Roman"/>
          <w:sz w:val="28"/>
          <w:szCs w:val="28"/>
          <w:lang w:val="ru-RU"/>
        </w:rPr>
        <w:t>Согласно проекту приказа Министерства просвещения Российской Федерации и Федеральной службы по надзору в сфере образования и науки</w:t>
      </w:r>
      <w:r w:rsidR="005A0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r w:rsidRPr="0093686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Об утверждении единого расписания и продолжительности проведения</w:t>
      </w:r>
      <w:r w:rsidR="005A0B0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93686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единого  государственного экзамена по каждому учебному предмету, требований к использованию средств обучения и воспитания при его проведении в 2020 году»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основной период проведения Единого государственного экзамена </w:t>
      </w:r>
      <w:r w:rsidR="00877B4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(далее – ЕГЭ)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запланирован с 03 по 23 июля 2020 года</w:t>
      </w:r>
      <w:r w:rsidR="008031C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– в период </w:t>
      </w:r>
      <w:r w:rsidR="00B1404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основных</w:t>
      </w:r>
      <w:r w:rsidR="008031C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отпуск</w:t>
      </w:r>
      <w:r w:rsidR="00B1404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ов</w:t>
      </w:r>
      <w:r w:rsidR="008031C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педагогических работников.</w:t>
      </w:r>
    </w:p>
    <w:p w14:paraId="35CC265A" w14:textId="6B42E10C" w:rsidR="00DC5F13" w:rsidRDefault="00DC5F13" w:rsidP="001E70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государственным санитарным врачом РФ 25.05.2020 утверждены «Методические рекомендации МР 3.1/2.4.0185-20. 3.1. Профилактика инфекционных болезней. 2.4. Гигиена детей и подростков. Рекомендации по организации работы организаций отдыха детей и их оздоровления в условиях сохранения рисков распространения COVID-19», в соответствии с которыми открытие детских оздоровительных организаций в 2020 году возможно не ранее третьего этапа возобновления деятельности и снятия ограничительных мероприятий (МР 3.1.0178-20. 3.1. Профилактика инфекционных болезней. Методические рекомендации. 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COVID-19, утв. Главным государственным санитарным врачом РФ 08.05.2020)</w:t>
      </w:r>
      <w:r w:rsidR="00877B42">
        <w:rPr>
          <w:rFonts w:ascii="Times New Roman" w:hAnsi="Times New Roman" w:cs="Times New Roman"/>
          <w:sz w:val="28"/>
          <w:szCs w:val="28"/>
        </w:rPr>
        <w:t>.</w:t>
      </w:r>
    </w:p>
    <w:p w14:paraId="73E8097B" w14:textId="6F3B1788" w:rsidR="00E256AC" w:rsidRDefault="00DC5F13" w:rsidP="00936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="00E256AC" w:rsidRPr="0093686F">
        <w:rPr>
          <w:rFonts w:ascii="Times New Roman" w:hAnsi="Times New Roman" w:cs="Times New Roman"/>
          <w:sz w:val="28"/>
          <w:szCs w:val="28"/>
        </w:rPr>
        <w:t xml:space="preserve">о многих муниципальных образованиях </w:t>
      </w:r>
      <w:r w:rsidR="00E256AC">
        <w:rPr>
          <w:rFonts w:ascii="Times New Roman" w:hAnsi="Times New Roman" w:cs="Times New Roman"/>
          <w:sz w:val="28"/>
          <w:szCs w:val="28"/>
        </w:rPr>
        <w:t>смены в детских оздоровительных лагерях</w:t>
      </w:r>
      <w:r>
        <w:rPr>
          <w:rFonts w:ascii="Times New Roman" w:hAnsi="Times New Roman" w:cs="Times New Roman"/>
          <w:sz w:val="28"/>
          <w:szCs w:val="28"/>
        </w:rPr>
        <w:t xml:space="preserve">, в том числе, дневного пребывания, </w:t>
      </w:r>
      <w:r w:rsidR="00877B42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начнутся не ранее июля</w:t>
      </w:r>
      <w:r w:rsidR="00E256AC">
        <w:rPr>
          <w:rFonts w:ascii="Times New Roman" w:hAnsi="Times New Roman" w:cs="Times New Roman"/>
          <w:sz w:val="28"/>
          <w:szCs w:val="28"/>
        </w:rPr>
        <w:t>.</w:t>
      </w:r>
    </w:p>
    <w:p w14:paraId="67A8A969" w14:textId="1F429D09" w:rsidR="00B14040" w:rsidRDefault="00B14040" w:rsidP="00B14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период после окончания учебного года до начала периода ЕГЭ и летней оздоровительной кампании для педагогов будет сложно обеспечить необходимый объем педагогической, методической, организационной и иной работы в соответствии с  их должностными обязанностями и нагрузкой, установленной при тарификации на 2019-2020 учебный год. В данной ситуации возможно предоставить педагогическим работникам с их согласия часть ежегодного удлинённого оплачиваемого отпуска на этот период.</w:t>
      </w:r>
    </w:p>
    <w:p w14:paraId="4C7816A2" w14:textId="77777777" w:rsidR="00B14040" w:rsidRDefault="00B14040" w:rsidP="00B14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091780" w14:textId="77777777" w:rsidR="00B14040" w:rsidRDefault="00B14040" w:rsidP="00B14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ст. 123 ТК РФ график отпусков обязателен как для работодателя, так и для работника. </w:t>
      </w:r>
    </w:p>
    <w:p w14:paraId="15D74A64" w14:textId="77777777" w:rsidR="00B14040" w:rsidRPr="00214B03" w:rsidRDefault="00B14040" w:rsidP="00B14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Однако в соответствии со ст. 124 ТК РФ </w:t>
      </w:r>
      <w:r w:rsidRPr="00214B03">
        <w:rPr>
          <w:rFonts w:ascii="Times New Roman" w:hAnsi="Times New Roman" w:cs="Times New Roman"/>
          <w:b/>
          <w:bCs/>
          <w:sz w:val="28"/>
          <w:szCs w:val="28"/>
        </w:rPr>
        <w:t>ежегодный оплачиваемый отпуск должен быть продлен или перенесен на другой срок, определяемый работодателем с учетом пожеланий работника, в случа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Pr="00214B03">
        <w:rPr>
          <w:rFonts w:ascii="Times New Roman" w:hAnsi="Times New Roman" w:cs="Times New Roman"/>
          <w:b/>
          <w:bCs/>
          <w:sz w:val="28"/>
          <w:szCs w:val="28"/>
        </w:rPr>
        <w:t>исполнения работником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F4D9D57" w14:textId="77777777" w:rsidR="00B14040" w:rsidRDefault="00B14040" w:rsidP="00B14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педагогов в государственной итоговой аттестации является исполнением государственных обязанностей, на время которой они освобождаются от основной работы и с сохранением места работы и (в случае наличия соответствующей гарантии в Коллективном договоре, Соглашениях) среднего заработка.</w:t>
      </w:r>
    </w:p>
    <w:p w14:paraId="5F9A0997" w14:textId="106A440C" w:rsidR="00B14040" w:rsidRDefault="00B14040" w:rsidP="00B14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изменение сроков проведения государственной итоговой аттестацией может являться основанием внесения изменений в график отпусков. Учитывая особенности 2020 года, отпуск педагогических работников целесообразно разделить на 2 части.</w:t>
      </w:r>
    </w:p>
    <w:p w14:paraId="336ED0C7" w14:textId="77777777" w:rsidR="00B14040" w:rsidRDefault="00B14040" w:rsidP="00B14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4C43DA" w14:textId="77777777" w:rsidR="00B14040" w:rsidRDefault="00B14040" w:rsidP="00B14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125 ТК РФ 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14:paraId="31D3C8B4" w14:textId="77777777" w:rsidR="00B14040" w:rsidRDefault="00B14040" w:rsidP="00B14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внесения изменений (по соглашению сторон) в утверждённый в образовательной организации график отпусков и разделения отпуска педагогических работников на 2 части будет обеспечена возможность полного использования отпуска педагогическими работниками за 2020 год, а также проведения ЕГЭ и летнего оздоровления детей без сбоев.</w:t>
      </w:r>
    </w:p>
    <w:p w14:paraId="24C7784F" w14:textId="77777777" w:rsidR="00B14040" w:rsidRPr="0095008D" w:rsidRDefault="00B14040" w:rsidP="00B14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отзыв работника из отпуска допускается только с его согласия, кроме того при этом неиспользованная в связи с этим часть отпуска </w:t>
      </w:r>
      <w:r w:rsidRPr="0095008D">
        <w:rPr>
          <w:rFonts w:ascii="Times New Roman" w:hAnsi="Times New Roman" w:cs="Times New Roman"/>
          <w:b/>
          <w:bCs/>
          <w:sz w:val="28"/>
          <w:szCs w:val="28"/>
        </w:rPr>
        <w:t>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сложно будет реализовать с учетом специфики работы образовательной организации.</w:t>
      </w:r>
    </w:p>
    <w:p w14:paraId="32D4B49C" w14:textId="77777777" w:rsidR="008E05E3" w:rsidRPr="00E256AC" w:rsidRDefault="008E05E3" w:rsidP="000F60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219718" w14:textId="77777777" w:rsidR="008E05E3" w:rsidRPr="00E256AC" w:rsidRDefault="008E05E3" w:rsidP="000F60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7F7BDB" w:rsidRPr="00E256AC" w14:paraId="392FD611" w14:textId="77777777" w:rsidTr="008E05E3">
        <w:tc>
          <w:tcPr>
            <w:tcW w:w="4955" w:type="dxa"/>
          </w:tcPr>
          <w:p w14:paraId="14AE4611" w14:textId="77777777" w:rsidR="008E05E3" w:rsidRPr="00E256AC" w:rsidRDefault="008E05E3" w:rsidP="00E256AC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6AC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  <w:p w14:paraId="7CC2C58D" w14:textId="77777777" w:rsidR="008E05E3" w:rsidRPr="00E256AC" w:rsidRDefault="008E05E3" w:rsidP="00E256AC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6AC">
              <w:rPr>
                <w:rFonts w:ascii="Times New Roman" w:hAnsi="Times New Roman" w:cs="Times New Roman"/>
                <w:sz w:val="28"/>
                <w:szCs w:val="28"/>
              </w:rPr>
              <w:t>образования и молодёжной политики Свердловской области</w:t>
            </w:r>
          </w:p>
          <w:p w14:paraId="5721A815" w14:textId="77777777" w:rsidR="008E05E3" w:rsidRPr="00E256AC" w:rsidRDefault="008E05E3" w:rsidP="00E256AC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3A2331" w14:textId="77777777" w:rsidR="008E05E3" w:rsidRPr="00E256AC" w:rsidRDefault="008E05E3" w:rsidP="00E256AC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6AC">
              <w:rPr>
                <w:rFonts w:ascii="Times New Roman" w:hAnsi="Times New Roman" w:cs="Times New Roman"/>
                <w:sz w:val="28"/>
                <w:szCs w:val="28"/>
              </w:rPr>
              <w:t xml:space="preserve">____________ Ю.И. </w:t>
            </w:r>
            <w:proofErr w:type="spellStart"/>
            <w:r w:rsidRPr="00E256AC">
              <w:rPr>
                <w:rFonts w:ascii="Times New Roman" w:hAnsi="Times New Roman" w:cs="Times New Roman"/>
                <w:sz w:val="28"/>
                <w:szCs w:val="28"/>
              </w:rPr>
              <w:t>Биктуганов</w:t>
            </w:r>
            <w:proofErr w:type="spellEnd"/>
          </w:p>
        </w:tc>
        <w:tc>
          <w:tcPr>
            <w:tcW w:w="4956" w:type="dxa"/>
          </w:tcPr>
          <w:p w14:paraId="6E64E86A" w14:textId="77777777" w:rsidR="008E05E3" w:rsidRPr="00E256AC" w:rsidRDefault="008E05E3" w:rsidP="000F6001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56AC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14:paraId="30350DA4" w14:textId="77777777" w:rsidR="005C6C9D" w:rsidRPr="00E256AC" w:rsidRDefault="008E05E3" w:rsidP="000F6001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56AC">
              <w:rPr>
                <w:rFonts w:ascii="Times New Roman" w:hAnsi="Times New Roman" w:cs="Times New Roman"/>
                <w:sz w:val="28"/>
                <w:szCs w:val="28"/>
              </w:rPr>
              <w:t>Свердловской областной организации Общероссийского Профсоюза образования</w:t>
            </w:r>
          </w:p>
          <w:p w14:paraId="7E590C0A" w14:textId="77777777" w:rsidR="008E05E3" w:rsidRPr="00E256AC" w:rsidRDefault="008E05E3" w:rsidP="000F6001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56AC">
              <w:rPr>
                <w:rFonts w:ascii="Times New Roman" w:hAnsi="Times New Roman" w:cs="Times New Roman"/>
                <w:sz w:val="28"/>
                <w:szCs w:val="28"/>
              </w:rPr>
              <w:t>_____________ Т.Е. Трошкина</w:t>
            </w:r>
          </w:p>
        </w:tc>
      </w:tr>
    </w:tbl>
    <w:p w14:paraId="7B341C85" w14:textId="77777777" w:rsidR="008E05E3" w:rsidRPr="00E256AC" w:rsidRDefault="008E05E3" w:rsidP="00E935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05E3" w:rsidRPr="00E256AC" w:rsidSect="00C87092">
      <w:head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87A35" w14:textId="77777777" w:rsidR="00877B42" w:rsidRDefault="00877B42" w:rsidP="008E05E3">
      <w:pPr>
        <w:spacing w:after="0" w:line="240" w:lineRule="auto"/>
      </w:pPr>
      <w:r>
        <w:separator/>
      </w:r>
    </w:p>
  </w:endnote>
  <w:endnote w:type="continuationSeparator" w:id="0">
    <w:p w14:paraId="7799F7B7" w14:textId="77777777" w:rsidR="00877B42" w:rsidRDefault="00877B42" w:rsidP="008E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70C0F" w14:textId="77777777" w:rsidR="00877B42" w:rsidRDefault="00877B42" w:rsidP="008E05E3">
      <w:pPr>
        <w:spacing w:after="0" w:line="240" w:lineRule="auto"/>
      </w:pPr>
      <w:r>
        <w:separator/>
      </w:r>
    </w:p>
  </w:footnote>
  <w:footnote w:type="continuationSeparator" w:id="0">
    <w:p w14:paraId="0FD77B25" w14:textId="77777777" w:rsidR="00877B42" w:rsidRDefault="00877B42" w:rsidP="008E0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379418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14:paraId="5278B4A3" w14:textId="77777777" w:rsidR="00877B42" w:rsidRPr="00C87092" w:rsidRDefault="00877B42">
        <w:pPr>
          <w:pStyle w:val="a7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C87092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C87092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C87092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  <w:szCs w:val="28"/>
          </w:rPr>
          <w:t>3</w:t>
        </w:r>
        <w:r w:rsidRPr="00C87092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14:paraId="7BB6B3F8" w14:textId="77777777" w:rsidR="00877B42" w:rsidRDefault="00877B4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9D6028"/>
    <w:multiLevelType w:val="hybridMultilevel"/>
    <w:tmpl w:val="CF4C337E"/>
    <w:lvl w:ilvl="0" w:tplc="7FE4F4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4DF"/>
    <w:rsid w:val="0000111A"/>
    <w:rsid w:val="00067D05"/>
    <w:rsid w:val="0008247F"/>
    <w:rsid w:val="00091097"/>
    <w:rsid w:val="000B79B2"/>
    <w:rsid w:val="000C0CB2"/>
    <w:rsid w:val="000F350B"/>
    <w:rsid w:val="000F6001"/>
    <w:rsid w:val="00123DF3"/>
    <w:rsid w:val="001377D3"/>
    <w:rsid w:val="00173391"/>
    <w:rsid w:val="00175E44"/>
    <w:rsid w:val="00182A56"/>
    <w:rsid w:val="00195F71"/>
    <w:rsid w:val="001A5DCD"/>
    <w:rsid w:val="001A67D1"/>
    <w:rsid w:val="001E7090"/>
    <w:rsid w:val="002105D5"/>
    <w:rsid w:val="00220845"/>
    <w:rsid w:val="00233904"/>
    <w:rsid w:val="00255236"/>
    <w:rsid w:val="00280B14"/>
    <w:rsid w:val="002A7848"/>
    <w:rsid w:val="002D776D"/>
    <w:rsid w:val="002F3493"/>
    <w:rsid w:val="0030293D"/>
    <w:rsid w:val="0031610C"/>
    <w:rsid w:val="003270F0"/>
    <w:rsid w:val="00337236"/>
    <w:rsid w:val="00370AF9"/>
    <w:rsid w:val="0039731E"/>
    <w:rsid w:val="003D3B40"/>
    <w:rsid w:val="003E5D45"/>
    <w:rsid w:val="003E6422"/>
    <w:rsid w:val="00416224"/>
    <w:rsid w:val="00431198"/>
    <w:rsid w:val="004460FF"/>
    <w:rsid w:val="00450806"/>
    <w:rsid w:val="00466D62"/>
    <w:rsid w:val="004761A3"/>
    <w:rsid w:val="00480B17"/>
    <w:rsid w:val="004D1F52"/>
    <w:rsid w:val="004D6518"/>
    <w:rsid w:val="004D6527"/>
    <w:rsid w:val="004E2FAB"/>
    <w:rsid w:val="004E5CB0"/>
    <w:rsid w:val="004E624D"/>
    <w:rsid w:val="004F150C"/>
    <w:rsid w:val="00505C4D"/>
    <w:rsid w:val="00512BA9"/>
    <w:rsid w:val="00524BFF"/>
    <w:rsid w:val="00524E8E"/>
    <w:rsid w:val="00555E70"/>
    <w:rsid w:val="00564010"/>
    <w:rsid w:val="00574971"/>
    <w:rsid w:val="00595F34"/>
    <w:rsid w:val="005A0B0A"/>
    <w:rsid w:val="005B73F0"/>
    <w:rsid w:val="005C5C6A"/>
    <w:rsid w:val="005C6C9D"/>
    <w:rsid w:val="005E656D"/>
    <w:rsid w:val="00612F75"/>
    <w:rsid w:val="00627CCA"/>
    <w:rsid w:val="00636E48"/>
    <w:rsid w:val="00683D7C"/>
    <w:rsid w:val="006D30A7"/>
    <w:rsid w:val="006E0BFC"/>
    <w:rsid w:val="00702926"/>
    <w:rsid w:val="007340B6"/>
    <w:rsid w:val="0075249C"/>
    <w:rsid w:val="00755392"/>
    <w:rsid w:val="0076539F"/>
    <w:rsid w:val="00766297"/>
    <w:rsid w:val="007B5406"/>
    <w:rsid w:val="007D749F"/>
    <w:rsid w:val="007F28E7"/>
    <w:rsid w:val="007F33BA"/>
    <w:rsid w:val="007F7BDB"/>
    <w:rsid w:val="008031C0"/>
    <w:rsid w:val="008264D9"/>
    <w:rsid w:val="00856B45"/>
    <w:rsid w:val="0086534D"/>
    <w:rsid w:val="0086545D"/>
    <w:rsid w:val="008739DF"/>
    <w:rsid w:val="00874FE2"/>
    <w:rsid w:val="00877B42"/>
    <w:rsid w:val="00896416"/>
    <w:rsid w:val="00897553"/>
    <w:rsid w:val="008B1EBC"/>
    <w:rsid w:val="008E05E3"/>
    <w:rsid w:val="008E64DF"/>
    <w:rsid w:val="008F4811"/>
    <w:rsid w:val="008F7666"/>
    <w:rsid w:val="00911622"/>
    <w:rsid w:val="00915994"/>
    <w:rsid w:val="0093686F"/>
    <w:rsid w:val="009723BD"/>
    <w:rsid w:val="00977E49"/>
    <w:rsid w:val="00980F79"/>
    <w:rsid w:val="00992F7C"/>
    <w:rsid w:val="009A1A1B"/>
    <w:rsid w:val="009B2248"/>
    <w:rsid w:val="009B3AB4"/>
    <w:rsid w:val="009D7A4F"/>
    <w:rsid w:val="009F2DCA"/>
    <w:rsid w:val="00A016E8"/>
    <w:rsid w:val="00A23198"/>
    <w:rsid w:val="00A31B0A"/>
    <w:rsid w:val="00A36010"/>
    <w:rsid w:val="00A40F61"/>
    <w:rsid w:val="00A566E6"/>
    <w:rsid w:val="00A728E0"/>
    <w:rsid w:val="00A929D5"/>
    <w:rsid w:val="00A95FAE"/>
    <w:rsid w:val="00AB4D07"/>
    <w:rsid w:val="00AD46EE"/>
    <w:rsid w:val="00AD71CC"/>
    <w:rsid w:val="00B14040"/>
    <w:rsid w:val="00B162C7"/>
    <w:rsid w:val="00B22325"/>
    <w:rsid w:val="00B26135"/>
    <w:rsid w:val="00B368C8"/>
    <w:rsid w:val="00B54142"/>
    <w:rsid w:val="00B621FA"/>
    <w:rsid w:val="00B72CE5"/>
    <w:rsid w:val="00B75F0A"/>
    <w:rsid w:val="00B926F1"/>
    <w:rsid w:val="00B9353E"/>
    <w:rsid w:val="00B95D73"/>
    <w:rsid w:val="00B95F8E"/>
    <w:rsid w:val="00BD04FE"/>
    <w:rsid w:val="00BD7267"/>
    <w:rsid w:val="00C23C60"/>
    <w:rsid w:val="00C427F3"/>
    <w:rsid w:val="00C42EB3"/>
    <w:rsid w:val="00C5037B"/>
    <w:rsid w:val="00C87092"/>
    <w:rsid w:val="00C916D7"/>
    <w:rsid w:val="00CA357E"/>
    <w:rsid w:val="00CB5655"/>
    <w:rsid w:val="00CE1C88"/>
    <w:rsid w:val="00D0756F"/>
    <w:rsid w:val="00D27186"/>
    <w:rsid w:val="00D31CB6"/>
    <w:rsid w:val="00D47D4A"/>
    <w:rsid w:val="00D72682"/>
    <w:rsid w:val="00D8221E"/>
    <w:rsid w:val="00D847A6"/>
    <w:rsid w:val="00DA0BE8"/>
    <w:rsid w:val="00DB6FC1"/>
    <w:rsid w:val="00DC5F13"/>
    <w:rsid w:val="00DF42F9"/>
    <w:rsid w:val="00E035AC"/>
    <w:rsid w:val="00E2030E"/>
    <w:rsid w:val="00E22B40"/>
    <w:rsid w:val="00E237E5"/>
    <w:rsid w:val="00E256AC"/>
    <w:rsid w:val="00E522F3"/>
    <w:rsid w:val="00E82CE1"/>
    <w:rsid w:val="00E935E1"/>
    <w:rsid w:val="00EF1692"/>
    <w:rsid w:val="00F118F2"/>
    <w:rsid w:val="00F24EF9"/>
    <w:rsid w:val="00F3059A"/>
    <w:rsid w:val="00F30B84"/>
    <w:rsid w:val="00F310E6"/>
    <w:rsid w:val="00F405F2"/>
    <w:rsid w:val="00F87CC0"/>
    <w:rsid w:val="00F906C7"/>
    <w:rsid w:val="00FB1AB2"/>
    <w:rsid w:val="00FB64C1"/>
    <w:rsid w:val="00FD0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31DED"/>
  <w15:docId w15:val="{404861D6-8C25-44D3-9203-23122233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42EB3"/>
  </w:style>
  <w:style w:type="character" w:customStyle="1" w:styleId="nobr">
    <w:name w:val="nobr"/>
    <w:basedOn w:val="a0"/>
    <w:rsid w:val="00C42EB3"/>
  </w:style>
  <w:style w:type="character" w:styleId="a3">
    <w:name w:val="Hyperlink"/>
    <w:basedOn w:val="a0"/>
    <w:uiPriority w:val="99"/>
    <w:unhideWhenUsed/>
    <w:rsid w:val="00C42E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6B45"/>
    <w:rPr>
      <w:b/>
      <w:bCs/>
    </w:rPr>
  </w:style>
  <w:style w:type="table" w:styleId="a6">
    <w:name w:val="Table Grid"/>
    <w:basedOn w:val="a1"/>
    <w:uiPriority w:val="39"/>
    <w:rsid w:val="00524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E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05E3"/>
  </w:style>
  <w:style w:type="paragraph" w:styleId="a9">
    <w:name w:val="footer"/>
    <w:basedOn w:val="a"/>
    <w:link w:val="aa"/>
    <w:uiPriority w:val="99"/>
    <w:unhideWhenUsed/>
    <w:rsid w:val="008E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05E3"/>
  </w:style>
  <w:style w:type="paragraph" w:styleId="ab">
    <w:name w:val="Balloon Text"/>
    <w:basedOn w:val="a"/>
    <w:link w:val="ac"/>
    <w:uiPriority w:val="99"/>
    <w:semiHidden/>
    <w:unhideWhenUsed/>
    <w:rsid w:val="00972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23BD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480B17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E935E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935E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935E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935E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935E1"/>
    <w:rPr>
      <w:b/>
      <w:bCs/>
      <w:sz w:val="20"/>
      <w:szCs w:val="20"/>
    </w:rPr>
  </w:style>
  <w:style w:type="paragraph" w:customStyle="1" w:styleId="af3">
    <w:name w:val="Знак"/>
    <w:basedOn w:val="a"/>
    <w:rsid w:val="0093686F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9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2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9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6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6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6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5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5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6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1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3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6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70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2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5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3604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286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388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301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1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9800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34863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09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AC358FA0B3B256C48F718CC3560824F5C7DDCB0C3C637B926A515F28AFF1EA2F5209B47E6A9820217BE1499A18934405B69952C693B5002F4D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FBFCA9FAF2FEEBB06E37FD56D236694A147F8674F7B69597BE0AFCF72267836CCCDA44A7580A3655AA827FDCEZ4P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C3140330F0CD3A852E386A0A0F56C7764225C51B08266A6DDA9BC739C6F695041B128FB6ED7B4058739186F7527E66748A7A60F080D4L90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7DCBD-E074-4F89-9DA4-C339D0AF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Трошкин</dc:creator>
  <cp:keywords/>
  <dc:description/>
  <cp:lastModifiedBy>Татьяна</cp:lastModifiedBy>
  <cp:revision>14</cp:revision>
  <cp:lastPrinted>2020-04-16T06:09:00Z</cp:lastPrinted>
  <dcterms:created xsi:type="dcterms:W3CDTF">2020-04-16T06:10:00Z</dcterms:created>
  <dcterms:modified xsi:type="dcterms:W3CDTF">2020-06-01T08:26:00Z</dcterms:modified>
</cp:coreProperties>
</file>